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Arial" w:eastAsia="仿宋_GB2312" w:cs="Arial"/>
          <w:kern w:val="0"/>
          <w:sz w:val="28"/>
          <w:szCs w:val="28"/>
        </w:rPr>
      </w:pPr>
      <w:r>
        <w:rPr>
          <w:rFonts w:hint="eastAsia" w:ascii="仿宋_GB2312" w:hAnsi="Arial" w:eastAsia="仿宋_GB2312" w:cs="Arial"/>
          <w:kern w:val="0"/>
          <w:sz w:val="28"/>
          <w:szCs w:val="28"/>
        </w:rPr>
        <w:t>附件1：</w:t>
      </w:r>
    </w:p>
    <w:p>
      <w:pPr>
        <w:spacing w:line="520" w:lineRule="exact"/>
        <w:ind w:firstLine="548" w:firstLineChars="196"/>
        <w:jc w:val="center"/>
        <w:rPr>
          <w:rFonts w:hint="eastAsia" w:ascii="仿宋_GB2312" w:eastAsia="仿宋_GB2312"/>
          <w:sz w:val="28"/>
          <w:szCs w:val="28"/>
        </w:rPr>
      </w:pPr>
    </w:p>
    <w:p>
      <w:pPr>
        <w:spacing w:line="520" w:lineRule="exact"/>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建筑与设计学院党支部“党日活动+”主题活动的实施方案</w:t>
      </w:r>
    </w:p>
    <w:bookmarkEnd w:id="0"/>
    <w:p>
      <w:pPr>
        <w:spacing w:line="520" w:lineRule="exact"/>
        <w:ind w:firstLine="548" w:firstLineChars="196"/>
        <w:rPr>
          <w:rFonts w:hint="eastAsia" w:ascii="仿宋" w:hAnsi="仿宋" w:eastAsia="仿宋" w:cs="Arial"/>
          <w:kern w:val="0"/>
          <w:sz w:val="28"/>
          <w:szCs w:val="28"/>
        </w:rPr>
      </w:pPr>
    </w:p>
    <w:p>
      <w:pPr>
        <w:spacing w:line="520" w:lineRule="exact"/>
        <w:ind w:firstLine="548" w:firstLineChars="196"/>
        <w:rPr>
          <w:rFonts w:hint="eastAsia" w:ascii="仿宋" w:hAnsi="仿宋" w:eastAsia="仿宋" w:cs="Arial"/>
          <w:kern w:val="0"/>
          <w:sz w:val="28"/>
          <w:szCs w:val="28"/>
        </w:rPr>
      </w:pPr>
      <w:r>
        <w:rPr>
          <w:rFonts w:hint="eastAsia" w:ascii="仿宋" w:hAnsi="仿宋" w:eastAsia="仿宋" w:cs="Arial"/>
          <w:kern w:val="0"/>
          <w:sz w:val="28"/>
          <w:szCs w:val="28"/>
        </w:rPr>
        <w:t>一、基本要求</w:t>
      </w:r>
    </w:p>
    <w:p>
      <w:pPr>
        <w:pStyle w:val="2"/>
        <w:spacing w:before="0" w:beforeAutospacing="0" w:after="0" w:afterAutospacing="0" w:line="520" w:lineRule="exact"/>
        <w:ind w:firstLine="560" w:firstLineChars="200"/>
        <w:rPr>
          <w:rFonts w:hint="eastAsia" w:ascii="仿宋" w:hAnsi="仿宋" w:eastAsia="仿宋" w:cs="Arial"/>
          <w:sz w:val="28"/>
          <w:szCs w:val="28"/>
        </w:rPr>
      </w:pPr>
      <w:r>
        <w:rPr>
          <w:rFonts w:hint="eastAsia" w:ascii="仿宋" w:hAnsi="仿宋" w:eastAsia="仿宋" w:cs="Arial"/>
          <w:sz w:val="28"/>
          <w:szCs w:val="28"/>
        </w:rPr>
        <w:t>开展党支部“党日活动+”主题活动，“党日活动”是基础，“+”是拓展。在实施过程中，党支部要把“两学一做”学习教育纳入“三会一课”等基本制度,</w:t>
      </w:r>
      <w:r>
        <w:rPr>
          <w:rFonts w:hint="eastAsia" w:ascii="仿宋" w:hAnsi="仿宋" w:eastAsia="仿宋"/>
          <w:sz w:val="28"/>
          <w:szCs w:val="28"/>
        </w:rPr>
        <w:t xml:space="preserve"> </w:t>
      </w:r>
      <w:r>
        <w:rPr>
          <w:rFonts w:hint="eastAsia" w:ascii="仿宋" w:hAnsi="仿宋" w:eastAsia="仿宋" w:cs="Arial"/>
          <w:sz w:val="28"/>
          <w:szCs w:val="28"/>
        </w:rPr>
        <w:t>强化“三会一课”思想教育功能，突出政治学习和教育，突出党性锻炼，坚持用党章党规规范党组织和党员行为，用习近平总书记系列重要讲话精神武装头脑、指导实践，不断推动学习型、服务型、创新型党组织建设，围绕学校和本单位的中心工作，</w:t>
      </w:r>
      <w:r>
        <w:rPr>
          <w:rFonts w:hint="eastAsia" w:ascii="仿宋" w:hAnsi="仿宋" w:eastAsia="仿宋" w:cs="Arial"/>
          <w:bCs/>
          <w:sz w:val="28"/>
          <w:szCs w:val="28"/>
        </w:rPr>
        <w:t>将岗位建设的团队目标内化为党支部的组织目标，</w:t>
      </w:r>
      <w:r>
        <w:rPr>
          <w:rFonts w:hint="eastAsia" w:ascii="仿宋" w:hAnsi="仿宋" w:eastAsia="仿宋" w:cs="Arial"/>
          <w:sz w:val="28"/>
          <w:szCs w:val="28"/>
        </w:rPr>
        <w:t>切实发挥党支部的战斗堡垒作用。</w:t>
      </w:r>
    </w:p>
    <w:p>
      <w:pPr>
        <w:pStyle w:val="2"/>
        <w:spacing w:before="0" w:beforeAutospacing="0" w:after="0" w:afterAutospacing="0" w:line="520" w:lineRule="exact"/>
        <w:ind w:firstLine="560" w:firstLineChars="200"/>
        <w:rPr>
          <w:rFonts w:hint="eastAsia" w:ascii="仿宋" w:hAnsi="仿宋" w:eastAsia="仿宋" w:cs="Arial"/>
          <w:b/>
          <w:sz w:val="28"/>
          <w:szCs w:val="28"/>
        </w:rPr>
      </w:pPr>
      <w:r>
        <w:rPr>
          <w:rFonts w:hint="eastAsia" w:ascii="仿宋" w:hAnsi="仿宋" w:eastAsia="仿宋" w:cs="Arial"/>
          <w:sz w:val="28"/>
          <w:szCs w:val="28"/>
        </w:rPr>
        <w:t>（一）</w:t>
      </w:r>
      <w:r>
        <w:rPr>
          <w:rFonts w:hint="eastAsia" w:ascii="仿宋" w:hAnsi="仿宋" w:eastAsia="仿宋" w:cs="Arial"/>
          <w:b/>
          <w:sz w:val="28"/>
          <w:szCs w:val="28"/>
        </w:rPr>
        <w:t>在教学科研机构的党支部中开展“党日活动+创新创优”主题活动的基本要求</w:t>
      </w:r>
    </w:p>
    <w:p>
      <w:pPr>
        <w:pStyle w:val="2"/>
        <w:spacing w:before="0" w:beforeAutospacing="0" w:after="0" w:afterAutospacing="0" w:line="520" w:lineRule="exact"/>
        <w:ind w:firstLine="560" w:firstLineChars="200"/>
        <w:rPr>
          <w:rFonts w:hint="eastAsia" w:ascii="仿宋" w:hAnsi="仿宋" w:eastAsia="仿宋" w:cs="Arial"/>
          <w:sz w:val="28"/>
          <w:szCs w:val="28"/>
        </w:rPr>
      </w:pPr>
      <w:r>
        <w:rPr>
          <w:rFonts w:hint="eastAsia" w:ascii="仿宋" w:hAnsi="仿宋" w:eastAsia="仿宋" w:cs="Arial"/>
          <w:sz w:val="28"/>
          <w:szCs w:val="28"/>
        </w:rPr>
        <w:t>1.与时俱进，结合教育教学改革，及时跟踪产业行业发展与专业前沿，更新教学内容，创新培养模式；开展教学研讨，推进专业课程体系、教学内容、教学方法、教学手段、教学管理和考核评价等方面的改革；及时总结教学研究、教学改革成果，组织申报各级教学研究项目和各级教学成果奖。</w:t>
      </w:r>
    </w:p>
    <w:p>
      <w:pPr>
        <w:pStyle w:val="2"/>
        <w:widowControl w:val="0"/>
        <w:spacing w:before="0" w:beforeAutospacing="0" w:after="0" w:afterAutospacing="0" w:line="520" w:lineRule="exact"/>
        <w:ind w:firstLine="560" w:firstLineChars="200"/>
        <w:rPr>
          <w:rFonts w:hint="eastAsia" w:ascii="仿宋" w:hAnsi="仿宋" w:eastAsia="仿宋" w:cs="Arial"/>
          <w:sz w:val="28"/>
          <w:szCs w:val="28"/>
        </w:rPr>
      </w:pPr>
      <w:r>
        <w:rPr>
          <w:rFonts w:hint="eastAsia" w:ascii="仿宋" w:hAnsi="仿宋" w:eastAsia="仿宋" w:cs="Arial"/>
          <w:sz w:val="28"/>
          <w:szCs w:val="28"/>
        </w:rPr>
        <w:t>2.将人才培养与科学研究相结合，基础研究与技术创新相结合，推进科研创新团队建设；开展学术沙龙，促进学术交流；积极搭建校企产学研合作平台，促进科研成果转化；打造学术梯队，凝炼学科特色方向，为学科建设提供支撑。</w:t>
      </w:r>
    </w:p>
    <w:p>
      <w:pPr>
        <w:pStyle w:val="2"/>
        <w:widowControl w:val="0"/>
        <w:spacing w:before="0" w:beforeAutospacing="0" w:after="0" w:afterAutospacing="0" w:line="520" w:lineRule="exact"/>
        <w:ind w:firstLine="560" w:firstLineChars="200"/>
        <w:rPr>
          <w:rFonts w:hint="eastAsia" w:ascii="仿宋" w:hAnsi="仿宋" w:eastAsia="仿宋" w:cs="Arial"/>
          <w:sz w:val="28"/>
          <w:szCs w:val="28"/>
        </w:rPr>
      </w:pPr>
      <w:r>
        <w:rPr>
          <w:rFonts w:hint="eastAsia" w:ascii="仿宋" w:hAnsi="仿宋" w:eastAsia="仿宋" w:cs="Arial"/>
          <w:sz w:val="28"/>
          <w:szCs w:val="28"/>
        </w:rPr>
        <w:t>3.严格遵守教育部出台的高校教师师德禁行行为“红七条”有关规定，以人为本，加强师德师风建设，注重既教书、又育人，对学生进行积极向上的思想教育，在学风建设和学生日常管理中坚持从严要求，团队辐射的班级和学生有良好的表现。</w:t>
      </w:r>
    </w:p>
    <w:p>
      <w:pPr>
        <w:pStyle w:val="2"/>
        <w:spacing w:before="0" w:beforeAutospacing="0" w:after="0" w:afterAutospacing="0" w:line="520" w:lineRule="exact"/>
        <w:ind w:firstLine="562" w:firstLineChars="200"/>
        <w:rPr>
          <w:rFonts w:hint="eastAsia" w:ascii="仿宋" w:hAnsi="仿宋" w:eastAsia="仿宋" w:cs="Arial"/>
          <w:b/>
          <w:sz w:val="28"/>
          <w:szCs w:val="28"/>
        </w:rPr>
      </w:pPr>
      <w:r>
        <w:rPr>
          <w:rFonts w:hint="eastAsia" w:ascii="仿宋" w:hAnsi="仿宋" w:eastAsia="仿宋" w:cs="Arial"/>
          <w:b/>
          <w:sz w:val="28"/>
          <w:szCs w:val="28"/>
        </w:rPr>
        <w:t>（二）在管理服务机构的党支部中开展“党日活动+提质增效”主题活动的基本要求</w:t>
      </w:r>
    </w:p>
    <w:p>
      <w:pPr>
        <w:spacing w:line="520" w:lineRule="exact"/>
        <w:ind w:firstLine="560" w:firstLineChars="200"/>
        <w:rPr>
          <w:rFonts w:hint="eastAsia" w:ascii="仿宋" w:hAnsi="仿宋" w:eastAsia="仿宋"/>
          <w:sz w:val="28"/>
          <w:szCs w:val="28"/>
        </w:rPr>
      </w:pPr>
      <w:r>
        <w:rPr>
          <w:rFonts w:hint="eastAsia" w:ascii="仿宋" w:hAnsi="仿宋" w:eastAsia="仿宋" w:cs="Arial"/>
          <w:kern w:val="0"/>
          <w:sz w:val="28"/>
          <w:szCs w:val="28"/>
        </w:rPr>
        <w:t>1.规范业务流程，明晰职责分工，加大信息公开力度，不断提升管理效率；创新管理理念，加强管理知识和业务技能培训，不断提升管理能力和水平；健全管理制度，做到用制度管人、管事，杜绝乱作为、不作为的现象；</w:t>
      </w:r>
    </w:p>
    <w:p>
      <w:pPr>
        <w:widowControl/>
        <w:shd w:val="clear" w:color="auto" w:fill="FFFFFF"/>
        <w:spacing w:line="520" w:lineRule="exact"/>
        <w:ind w:firstLine="482"/>
        <w:rPr>
          <w:rFonts w:hint="eastAsia" w:ascii="仿宋" w:hAnsi="仿宋" w:eastAsia="仿宋" w:cs="Arial"/>
          <w:kern w:val="0"/>
          <w:sz w:val="28"/>
          <w:szCs w:val="28"/>
        </w:rPr>
      </w:pPr>
      <w:r>
        <w:rPr>
          <w:rFonts w:hint="eastAsia" w:ascii="仿宋" w:hAnsi="仿宋" w:eastAsia="仿宋" w:cs="Arial"/>
          <w:kern w:val="0"/>
          <w:sz w:val="28"/>
          <w:szCs w:val="28"/>
        </w:rPr>
        <w:t xml:space="preserve"> 2.干部和科室间密切配合协作，不推诿扯皮；接待师生热情耐心、亲切和善，服务师生周到细致、不厌其烦；言谈举止文明礼貌，办公环境整洁有序；为基层和教职工主动排忧解难，服务意识强。</w:t>
      </w:r>
    </w:p>
    <w:p>
      <w:pPr>
        <w:widowControl/>
        <w:shd w:val="clear" w:color="auto" w:fill="FFFFFF"/>
        <w:spacing w:line="520" w:lineRule="exact"/>
        <w:ind w:firstLine="482"/>
        <w:rPr>
          <w:rFonts w:hint="eastAsia" w:ascii="仿宋" w:hAnsi="仿宋" w:eastAsia="仿宋" w:cs="Arial"/>
          <w:kern w:val="0"/>
          <w:sz w:val="28"/>
          <w:szCs w:val="28"/>
        </w:rPr>
      </w:pPr>
      <w:r>
        <w:rPr>
          <w:rFonts w:hint="eastAsia" w:ascii="仿宋" w:hAnsi="仿宋" w:eastAsia="仿宋" w:cs="Arial"/>
          <w:kern w:val="0"/>
          <w:sz w:val="28"/>
          <w:szCs w:val="28"/>
        </w:rPr>
        <w:t xml:space="preserve"> 3.严格遵守中央八项规定和《中国共产党廉洁自律准则》，认真落实党风廉政建设责任制，风清气正，自觉廉洁从政，抵制不正之风；办事坚持原则，公平公正；坚持勤俭办事，厉行节约。</w:t>
      </w:r>
    </w:p>
    <w:p>
      <w:pPr>
        <w:pStyle w:val="2"/>
        <w:spacing w:before="0" w:beforeAutospacing="0" w:after="0" w:afterAutospacing="0" w:line="520" w:lineRule="exact"/>
        <w:ind w:firstLine="562" w:firstLineChars="200"/>
        <w:rPr>
          <w:rFonts w:hint="eastAsia" w:ascii="仿宋" w:hAnsi="仿宋" w:eastAsia="仿宋" w:cs="Arial"/>
          <w:b/>
          <w:sz w:val="28"/>
          <w:szCs w:val="28"/>
        </w:rPr>
      </w:pPr>
      <w:r>
        <w:rPr>
          <w:rFonts w:hint="eastAsia" w:ascii="仿宋" w:hAnsi="仿宋" w:eastAsia="仿宋" w:cs="Arial"/>
          <w:b/>
          <w:sz w:val="28"/>
          <w:szCs w:val="28"/>
        </w:rPr>
        <w:t>（三）在学生党支部中开展“党日活动+成长成才”主题活动的基本要求</w:t>
      </w:r>
    </w:p>
    <w:p>
      <w:pPr>
        <w:pStyle w:val="2"/>
        <w:spacing w:before="0" w:beforeAutospacing="0" w:after="0" w:afterAutospacing="0" w:line="520" w:lineRule="exact"/>
        <w:ind w:firstLine="560" w:firstLineChars="200"/>
        <w:rPr>
          <w:rFonts w:hint="eastAsia" w:ascii="仿宋" w:hAnsi="仿宋" w:eastAsia="仿宋" w:cs="Arial"/>
          <w:sz w:val="28"/>
          <w:szCs w:val="28"/>
        </w:rPr>
      </w:pPr>
      <w:r>
        <w:rPr>
          <w:rFonts w:hint="eastAsia" w:ascii="仿宋" w:hAnsi="仿宋" w:eastAsia="仿宋" w:cs="Arial"/>
          <w:sz w:val="28"/>
          <w:szCs w:val="28"/>
        </w:rPr>
        <w:t>1.加强对党员的日常教育和管理，引导党员解决“为什么学、学什么、怎么学”等问题，并通过“三会一课”、学习研讨、读书交流、形势政策教育、社会调研等多种形式开展理论学习，提高党员的思想理论素质，更好地发挥对周围同学的“思想引领”作用。</w:t>
      </w:r>
    </w:p>
    <w:p>
      <w:pPr>
        <w:pStyle w:val="2"/>
        <w:widowControl w:val="0"/>
        <w:spacing w:before="0" w:beforeAutospacing="0" w:after="0" w:afterAutospacing="0" w:line="520" w:lineRule="exact"/>
        <w:ind w:firstLine="560" w:firstLineChars="200"/>
        <w:rPr>
          <w:rFonts w:hint="eastAsia" w:ascii="仿宋" w:hAnsi="仿宋" w:eastAsia="仿宋" w:cs="Arial"/>
          <w:sz w:val="28"/>
          <w:szCs w:val="28"/>
        </w:rPr>
      </w:pPr>
      <w:r>
        <w:rPr>
          <w:rFonts w:hint="eastAsia" w:ascii="仿宋" w:hAnsi="仿宋" w:eastAsia="仿宋" w:cs="Arial"/>
          <w:sz w:val="28"/>
          <w:szCs w:val="28"/>
        </w:rPr>
        <w:t>2.不断创新学习内容、学习方法，弘扬优良学风，引导学生党员在学习态度、学习纪律、学习行为和学习效果等方面以身作则，率先垂范，营造良好的学习环境和学习氛围，为身边的同学树立榜样，并通过榜样的作用引领更多学生自觉学习、主动学习、刻苦学习。</w:t>
      </w:r>
    </w:p>
    <w:p>
      <w:pPr>
        <w:pStyle w:val="2"/>
        <w:spacing w:before="0" w:beforeAutospacing="0" w:after="0" w:afterAutospacing="0" w:line="520" w:lineRule="exact"/>
        <w:ind w:firstLine="560" w:firstLineChars="200"/>
        <w:rPr>
          <w:rFonts w:hint="eastAsia" w:ascii="仿宋" w:hAnsi="仿宋" w:eastAsia="仿宋" w:cs="Arial"/>
          <w:sz w:val="28"/>
          <w:szCs w:val="28"/>
        </w:rPr>
      </w:pPr>
      <w:r>
        <w:rPr>
          <w:rFonts w:hint="eastAsia" w:ascii="仿宋" w:hAnsi="仿宋" w:eastAsia="仿宋" w:cs="Arial"/>
          <w:sz w:val="28"/>
          <w:szCs w:val="28"/>
        </w:rPr>
        <w:t>3.主动做好党建带团建，加强党团学工联系，积极参与学院、年级和班级工作；引领支部党员在学业成绩、综合素质、集体活动、遵规守纪等方面对周围同学“传、帮、带”，强化表率作用发挥；开展有影响力的志愿公益活动和社会实践活动，提高党员服务社会、关爱他人的意识。</w:t>
      </w:r>
    </w:p>
    <w:p>
      <w:pPr>
        <w:spacing w:line="520" w:lineRule="exact"/>
        <w:ind w:firstLine="548" w:firstLineChars="196"/>
        <w:rPr>
          <w:rFonts w:hint="eastAsia" w:ascii="仿宋" w:hAnsi="仿宋" w:eastAsia="仿宋" w:cs="Arial"/>
          <w:kern w:val="0"/>
          <w:sz w:val="28"/>
          <w:szCs w:val="28"/>
        </w:rPr>
      </w:pPr>
      <w:r>
        <w:rPr>
          <w:rFonts w:hint="eastAsia" w:ascii="仿宋" w:hAnsi="仿宋" w:eastAsia="仿宋" w:cs="Arial"/>
          <w:kern w:val="0"/>
          <w:sz w:val="28"/>
          <w:szCs w:val="28"/>
        </w:rPr>
        <w:t>二、考核要求</w:t>
      </w:r>
    </w:p>
    <w:p>
      <w:pPr>
        <w:spacing w:line="520" w:lineRule="exact"/>
        <w:ind w:firstLine="560" w:firstLineChars="200"/>
        <w:rPr>
          <w:rFonts w:hint="eastAsia" w:ascii="仿宋" w:hAnsi="仿宋" w:eastAsia="仿宋" w:cs="Arial"/>
          <w:sz w:val="28"/>
          <w:szCs w:val="28"/>
        </w:rPr>
      </w:pPr>
      <w:r>
        <w:rPr>
          <w:rFonts w:hint="eastAsia" w:ascii="仿宋" w:hAnsi="仿宋" w:eastAsia="仿宋" w:cs="Arial"/>
          <w:sz w:val="28"/>
          <w:szCs w:val="28"/>
        </w:rPr>
        <w:t>党支部“党日活动+”主题活动按年度执行。今年是</w:t>
      </w:r>
      <w:r>
        <w:rPr>
          <w:rFonts w:hint="eastAsia" w:ascii="仿宋" w:hAnsi="仿宋" w:eastAsia="仿宋" w:cs="宋体"/>
          <w:kern w:val="0"/>
          <w:sz w:val="28"/>
          <w:szCs w:val="28"/>
        </w:rPr>
        <w:t>6月份启动，年底前结束。</w:t>
      </w:r>
      <w:r>
        <w:rPr>
          <w:rFonts w:hint="eastAsia" w:ascii="仿宋" w:hAnsi="仿宋" w:eastAsia="仿宋"/>
          <w:sz w:val="28"/>
          <w:szCs w:val="28"/>
        </w:rPr>
        <w:t>上述标准是</w:t>
      </w:r>
      <w:r>
        <w:rPr>
          <w:rFonts w:hint="eastAsia" w:ascii="仿宋" w:hAnsi="仿宋" w:eastAsia="仿宋" w:cs="Arial"/>
          <w:sz w:val="28"/>
          <w:szCs w:val="28"/>
        </w:rPr>
        <w:t>基本要求、方向性要求</w:t>
      </w:r>
      <w:r>
        <w:rPr>
          <w:rFonts w:hint="eastAsia" w:ascii="仿宋" w:hAnsi="仿宋" w:eastAsia="仿宋"/>
          <w:sz w:val="28"/>
          <w:szCs w:val="28"/>
        </w:rPr>
        <w:t>，是党支部的合格标准；未达到基本要求的，主题活动考核为“不合格”，其支部班子年度民主评议等次定为“一般”及以下；达到基本要求且具备下列要求之一者，主题活动考核为“优秀”。</w:t>
      </w:r>
    </w:p>
    <w:p>
      <w:pPr>
        <w:pStyle w:val="2"/>
        <w:spacing w:before="0" w:beforeAutospacing="0" w:after="0" w:afterAutospacing="0" w:line="520" w:lineRule="exact"/>
        <w:ind w:firstLine="560" w:firstLineChars="200"/>
        <w:rPr>
          <w:rFonts w:hint="eastAsia" w:ascii="仿宋" w:hAnsi="仿宋" w:eastAsia="仿宋" w:cs="Times New Roman"/>
          <w:kern w:val="2"/>
          <w:sz w:val="28"/>
          <w:szCs w:val="28"/>
        </w:rPr>
      </w:pPr>
      <w:r>
        <w:rPr>
          <w:rFonts w:hint="eastAsia" w:ascii="仿宋" w:hAnsi="仿宋" w:eastAsia="仿宋" w:cs="Times New Roman"/>
          <w:kern w:val="2"/>
          <w:sz w:val="28"/>
          <w:szCs w:val="28"/>
        </w:rPr>
        <w:t>1.不断深化教学改革，高度重视实践教学和信息化教学，在教材建设、课程建设等方面取得突出成果；在精品资源共享课程、品牌专业与特色专业建设等方面，有新的进展和突破；教学质量保障机制健全，教学效果好。</w:t>
      </w:r>
    </w:p>
    <w:p>
      <w:pPr>
        <w:pStyle w:val="2"/>
        <w:spacing w:before="0" w:beforeAutospacing="0" w:after="0" w:afterAutospacing="0" w:line="520" w:lineRule="exact"/>
        <w:ind w:firstLine="560" w:firstLineChars="200"/>
        <w:rPr>
          <w:rFonts w:hint="eastAsia" w:ascii="仿宋" w:hAnsi="仿宋" w:eastAsia="仿宋" w:cs="Times New Roman"/>
          <w:kern w:val="2"/>
          <w:sz w:val="28"/>
          <w:szCs w:val="28"/>
        </w:rPr>
      </w:pPr>
      <w:r>
        <w:rPr>
          <w:rFonts w:hint="eastAsia" w:ascii="仿宋" w:hAnsi="仿宋" w:eastAsia="仿宋" w:cs="Times New Roman"/>
          <w:kern w:val="2"/>
          <w:sz w:val="28"/>
          <w:szCs w:val="28"/>
        </w:rPr>
        <w:t>2.科研创新能力强，协同能力突出，打造出科研意识浓厚、态度严谨、方向稳定、素质优良、具有相应学术影响力和学术地位的科研创新团队；科研业绩突出，省部级及以上纵向科研项目数量增长明显或横向实到科研经费增长显著，在有显示度的科研成果奖励、标志性科研成果产出等方面取得新突破。</w:t>
      </w:r>
    </w:p>
    <w:p>
      <w:pPr>
        <w:widowControl/>
        <w:shd w:val="clear" w:color="auto" w:fill="FFFFFF"/>
        <w:spacing w:line="520" w:lineRule="exact"/>
        <w:ind w:firstLine="482"/>
        <w:rPr>
          <w:rFonts w:hint="eastAsia" w:ascii="仿宋" w:hAnsi="仿宋" w:eastAsia="仿宋"/>
          <w:sz w:val="28"/>
          <w:szCs w:val="28"/>
        </w:rPr>
      </w:pPr>
      <w:r>
        <w:rPr>
          <w:rFonts w:hint="eastAsia" w:ascii="仿宋" w:hAnsi="仿宋" w:eastAsia="仿宋"/>
          <w:sz w:val="28"/>
          <w:szCs w:val="28"/>
        </w:rPr>
        <w:t xml:space="preserve"> 3.管理科学化程度高，谋划事业发展、科学决策与管理协调的能力强；办事程序公开、便捷，工作效率高；创新工作方式、方法，工作富有成效。</w:t>
      </w:r>
    </w:p>
    <w:p>
      <w:pPr>
        <w:pStyle w:val="2"/>
        <w:spacing w:before="0" w:beforeAutospacing="0" w:after="0" w:afterAutospacing="0" w:line="520" w:lineRule="exact"/>
        <w:ind w:firstLine="560" w:firstLineChars="200"/>
        <w:rPr>
          <w:rFonts w:hint="eastAsia" w:ascii="仿宋" w:hAnsi="仿宋" w:eastAsia="仿宋" w:cs="Times New Roman"/>
          <w:kern w:val="2"/>
          <w:sz w:val="28"/>
          <w:szCs w:val="28"/>
        </w:rPr>
      </w:pPr>
      <w:r>
        <w:rPr>
          <w:rFonts w:hint="eastAsia" w:ascii="仿宋" w:hAnsi="仿宋" w:eastAsia="仿宋" w:cs="Times New Roman"/>
          <w:kern w:val="2"/>
          <w:sz w:val="28"/>
          <w:szCs w:val="28"/>
        </w:rPr>
        <w:t>4.以人为本，务实高效，不推、不拖、不等、不靠，勇于担当、积极作为，不断拓展服务途径、增强服务能力，推动“服务保障上水平，作风转变提效能”；部门处室年度作风评议达到优秀或获得校级以上相关表彰。</w:t>
      </w:r>
    </w:p>
    <w:p>
      <w:pPr>
        <w:pStyle w:val="2"/>
        <w:spacing w:before="0" w:beforeAutospacing="0" w:after="0" w:afterAutospacing="0" w:line="520" w:lineRule="exact"/>
        <w:ind w:firstLine="560" w:firstLineChars="200"/>
        <w:rPr>
          <w:rFonts w:hint="eastAsia" w:ascii="仿宋" w:hAnsi="仿宋" w:eastAsia="仿宋" w:cs="Times New Roman"/>
          <w:kern w:val="2"/>
          <w:sz w:val="28"/>
          <w:szCs w:val="28"/>
        </w:rPr>
      </w:pPr>
      <w:r>
        <w:rPr>
          <w:rFonts w:hint="eastAsia" w:ascii="仿宋" w:hAnsi="仿宋" w:eastAsia="仿宋" w:cs="Times New Roman"/>
          <w:kern w:val="2"/>
          <w:sz w:val="28"/>
          <w:szCs w:val="28"/>
        </w:rPr>
        <w:t>5.学生支部党员积极参与优良学风建设，搞好“第一课堂”任务，争做学风学业表率，支部党员学年度学习成绩达到专业人均80分以上，年度评奖评优党员获奖比例达90%以上；积极投身“第二课堂”活动，参与省级及以上课外科技创新创业竞赛并获奖，参与校级及以上大学生创新项目及创新训练计划项目并以优异成绩结项；在社会工作、志愿公益、社会实践、校园文化引领等方面发挥示范引领作用。</w:t>
      </w:r>
    </w:p>
    <w:p>
      <w:pPr>
        <w:pStyle w:val="2"/>
        <w:spacing w:before="0" w:beforeAutospacing="0" w:after="0" w:afterAutospacing="0" w:line="520" w:lineRule="exact"/>
        <w:ind w:firstLine="560" w:firstLineChars="200"/>
        <w:rPr>
          <w:rFonts w:hint="eastAsia" w:ascii="仿宋" w:hAnsi="仿宋" w:eastAsia="仿宋" w:cs="Times New Roman"/>
          <w:kern w:val="2"/>
          <w:sz w:val="28"/>
          <w:szCs w:val="28"/>
        </w:rPr>
      </w:pPr>
      <w:r>
        <w:rPr>
          <w:rFonts w:hint="eastAsia" w:ascii="仿宋" w:hAnsi="仿宋" w:eastAsia="仿宋" w:cs="Times New Roman"/>
          <w:kern w:val="2"/>
          <w:sz w:val="28"/>
          <w:szCs w:val="28"/>
        </w:rPr>
        <w:t>6.学生党支部始终坚持“以学生为本，服务学生成长成才”宗旨，不断加强自身建设，增强在学生中的凝聚力、号召力和影响力，真正起到“引领学生思想”、“优化学风建设”、“促进班团工作”、“丰富学生生活”的作用。</w:t>
      </w:r>
    </w:p>
    <w:p>
      <w:pPr>
        <w:spacing w:before="0" w:beforeAutospacing="0" w:after="0" w:afterAutospacing="0" w:line="520" w:lineRule="exact"/>
        <w:ind w:firstLine="548" w:firstLineChars="196"/>
        <w:rPr>
          <w:rFonts w:hint="eastAsia" w:ascii="仿宋_GB2312" w:hAnsi="Arial" w:eastAsia="仿宋_GB2312" w:cs="Arial"/>
          <w:b/>
          <w:sz w:val="28"/>
          <w:szCs w:val="28"/>
        </w:rPr>
      </w:pPr>
      <w:r>
        <w:rPr>
          <w:rFonts w:hint="eastAsia" w:ascii="仿宋" w:hAnsi="仿宋" w:eastAsia="仿宋"/>
          <w:sz w:val="28"/>
          <w:szCs w:val="28"/>
        </w:rPr>
        <w:t>7.党支部在其他方面做出重大贡献的情况。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hakuyoxingshu7000"/>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仿宋">
    <w:altName w:val="hakuyoxingshu7000"/>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B7297"/>
    <w:rsid w:val="0DAB7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2017-09-27T02:53:00Z</dcterms:created>
  <dc:creator>Administrator</dc:creator>
  <cp:lastModifiedBy>Administrator</cp:lastModifiedBy>
  <dcterms:modified xsi:type="dcterms:W3CDTF">2017-09-27T02:53:48Z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