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ahoma" w:asciiTheme="minorEastAsia" w:hAnsiTheme="minorEastAsia"/>
          <w:color w:val="333333"/>
          <w:sz w:val="24"/>
          <w:szCs w:val="24"/>
          <w:shd w:val="clear" w:color="auto" w:fill="FFFFFF"/>
        </w:rPr>
      </w:pPr>
      <w:bookmarkStart w:id="0" w:name="_GoBack"/>
      <w:bookmarkEnd w:id="0"/>
      <w:r>
        <w:rPr>
          <w:rFonts w:hint="eastAsia" w:cs="Tahoma" w:asciiTheme="minorEastAsia" w:hAnsiTheme="minorEastAsia"/>
          <w:color w:val="333333"/>
          <w:sz w:val="24"/>
          <w:szCs w:val="24"/>
          <w:shd w:val="clear" w:color="auto" w:fill="FFFFFF"/>
        </w:rPr>
        <w:t>附件</w:t>
      </w:r>
      <w:r>
        <w:rPr>
          <w:rFonts w:cs="Tahoma" w:asciiTheme="minorEastAsia" w:hAnsiTheme="minorEastAsia"/>
          <w:color w:val="333333"/>
          <w:sz w:val="24"/>
          <w:szCs w:val="24"/>
          <w:shd w:val="clear" w:color="auto" w:fill="FFFFFF"/>
        </w:rPr>
        <w:t>4</w:t>
      </w:r>
    </w:p>
    <w:p>
      <w:pPr>
        <w:spacing w:before="312" w:beforeLines="100" w:after="156" w:afterLines="50"/>
        <w:jc w:val="center"/>
        <w:outlineLvl w:val="0"/>
        <w:rPr>
          <w:rFonts w:ascii="Times New Roman" w:hAnsi="Times New Roman" w:eastAsia="黑体"/>
          <w:bCs/>
          <w:sz w:val="30"/>
          <w:szCs w:val="30"/>
        </w:rPr>
      </w:pPr>
      <w:r>
        <w:rPr>
          <w:rFonts w:ascii="Times New Roman" w:hAnsi="Times New Roman" w:eastAsia="黑体"/>
          <w:bCs/>
          <w:sz w:val="30"/>
          <w:szCs w:val="30"/>
        </w:rPr>
        <w:t>《</w:t>
      </w:r>
      <w:r>
        <w:rPr>
          <w:rFonts w:hint="eastAsia" w:ascii="黑体" w:hAnsi="黑体" w:eastAsia="黑体"/>
          <w:sz w:val="32"/>
          <w:szCs w:val="32"/>
        </w:rPr>
        <w:t>视唱练耳</w:t>
      </w:r>
      <w:r>
        <w:rPr>
          <w:rFonts w:ascii="Times New Roman" w:hAnsi="Times New Roman" w:eastAsia="黑体"/>
          <w:bCs/>
          <w:sz w:val="30"/>
          <w:szCs w:val="30"/>
        </w:rPr>
        <w:t>》</w:t>
      </w:r>
      <w:r>
        <w:rPr>
          <w:rFonts w:hint="eastAsia" w:ascii="Times New Roman" w:hAnsi="Times New Roman" w:eastAsia="黑体"/>
          <w:bCs/>
          <w:sz w:val="30"/>
          <w:szCs w:val="30"/>
        </w:rPr>
        <w:t>考试</w:t>
      </w:r>
      <w:r>
        <w:rPr>
          <w:rFonts w:ascii="Times New Roman" w:hAnsi="Times New Roman" w:eastAsia="黑体"/>
          <w:bCs/>
          <w:sz w:val="30"/>
          <w:szCs w:val="30"/>
        </w:rPr>
        <w:t>大纲</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一、考试性质</w:t>
      </w:r>
    </w:p>
    <w:p>
      <w:pPr>
        <w:spacing w:line="400" w:lineRule="exact"/>
        <w:ind w:firstLine="480" w:firstLineChars="200"/>
        <w:rPr>
          <w:rFonts w:ascii="宋体" w:hAnsi="宋体"/>
          <w:sz w:val="24"/>
          <w:szCs w:val="24"/>
        </w:rPr>
      </w:pPr>
      <w:r>
        <w:rPr>
          <w:rFonts w:hint="eastAsia" w:ascii="宋体" w:hAnsi="宋体"/>
          <w:sz w:val="24"/>
          <w:szCs w:val="24"/>
        </w:rPr>
        <w:t>设计学院接收201</w:t>
      </w:r>
      <w:r>
        <w:rPr>
          <w:rFonts w:ascii="宋体" w:hAnsi="宋体"/>
          <w:sz w:val="24"/>
          <w:szCs w:val="24"/>
        </w:rPr>
        <w:t>7</w:t>
      </w:r>
      <w:r>
        <w:rPr>
          <w:rFonts w:hint="eastAsia" w:ascii="宋体" w:hAnsi="宋体"/>
          <w:sz w:val="24"/>
          <w:szCs w:val="24"/>
        </w:rPr>
        <w:t>级跨学院转专业《视唱练耳》课程考试，是符合中国矿业大学转专业条件且申请转入音乐学专业的学生参加的选拔性考试。</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二、考试内容</w:t>
      </w:r>
    </w:p>
    <w:p>
      <w:pPr>
        <w:pStyle w:val="7"/>
        <w:shd w:val="clear" w:color="auto" w:fill="FFFFFF"/>
        <w:spacing w:before="0" w:beforeAutospacing="0" w:after="0" w:afterAutospacing="0" w:line="400" w:lineRule="exact"/>
        <w:ind w:firstLine="482" w:firstLineChars="200"/>
        <w:rPr>
          <w:rFonts w:cs="Helvetica"/>
        </w:rPr>
      </w:pPr>
      <w:r>
        <w:rPr>
          <w:rFonts w:hint="eastAsia" w:cs="Helvetica"/>
          <w:b/>
        </w:rPr>
        <w:t>练耳</w:t>
      </w:r>
      <w:r>
        <w:rPr>
          <w:rFonts w:cs="Helvetica"/>
          <w:b/>
        </w:rPr>
        <w:t>笔试部分</w:t>
      </w:r>
      <w:r>
        <w:rPr>
          <w:rFonts w:hint="eastAsia" w:cs="Helvetica"/>
          <w:b/>
        </w:rPr>
        <w:t>：</w:t>
      </w:r>
      <w:r>
        <w:rPr>
          <w:rFonts w:cs="Helvetica"/>
        </w:rPr>
        <w:t>（凡听写内容均限定在一个升、降调号内）</w:t>
      </w:r>
    </w:p>
    <w:p>
      <w:pPr>
        <w:pStyle w:val="7"/>
        <w:shd w:val="clear" w:color="auto" w:fill="FFFFFF"/>
        <w:spacing w:before="0" w:beforeAutospacing="0" w:after="0" w:afterAutospacing="0" w:line="400" w:lineRule="exact"/>
        <w:ind w:firstLine="480" w:firstLineChars="200"/>
        <w:rPr>
          <w:rFonts w:cs="Helvetica"/>
        </w:rPr>
      </w:pPr>
      <w:r>
        <w:rPr>
          <w:rFonts w:cs="Helvetica"/>
        </w:rPr>
        <w:t>1．听辨与听写自然音程（单音程）。</w:t>
      </w:r>
    </w:p>
    <w:p>
      <w:pPr>
        <w:pStyle w:val="7"/>
        <w:shd w:val="clear" w:color="auto" w:fill="FFFFFF"/>
        <w:spacing w:before="0" w:beforeAutospacing="0" w:after="0" w:afterAutospacing="0" w:line="400" w:lineRule="exact"/>
        <w:ind w:firstLine="480" w:firstLineChars="200"/>
        <w:rPr>
          <w:rFonts w:cs="Helvetica"/>
        </w:rPr>
      </w:pPr>
      <w:r>
        <w:rPr>
          <w:rFonts w:cs="Helvetica"/>
        </w:rPr>
        <w:t>2．听辨与听写大、小三和弦原转位。</w:t>
      </w:r>
    </w:p>
    <w:p>
      <w:pPr>
        <w:pStyle w:val="7"/>
        <w:shd w:val="clear" w:color="auto" w:fill="FFFFFF"/>
        <w:spacing w:before="0" w:beforeAutospacing="0" w:after="0" w:afterAutospacing="0" w:line="400" w:lineRule="exact"/>
        <w:ind w:firstLine="480" w:firstLineChars="200"/>
        <w:rPr>
          <w:rFonts w:cs="Helvetica"/>
        </w:rPr>
      </w:pPr>
      <w:r>
        <w:rPr>
          <w:rFonts w:cs="Helvetica"/>
        </w:rPr>
        <w:t>3．听辨与听写自然大调式音阶，三种小调式音阶，五种五声调式音阶。</w:t>
      </w:r>
    </w:p>
    <w:p>
      <w:pPr>
        <w:pStyle w:val="7"/>
        <w:shd w:val="clear" w:color="auto" w:fill="FFFFFF"/>
        <w:spacing w:before="0" w:beforeAutospacing="0" w:after="0" w:afterAutospacing="0" w:line="400" w:lineRule="exact"/>
        <w:ind w:firstLine="480" w:firstLineChars="200"/>
        <w:rPr>
          <w:rFonts w:cs="Helvetica"/>
        </w:rPr>
      </w:pPr>
      <w:r>
        <w:rPr>
          <w:rFonts w:cs="Helvetica"/>
        </w:rPr>
        <w:t>4．听辨与听写节拍、节奏。范围：2/4 拍、3/4 拍与 4/4 拍；各种音符与休止符，均分节奏、附点节奏及其变型节奏、切分节奏及其变型节奏，含有十六分休止符的节奏等。</w:t>
      </w:r>
    </w:p>
    <w:p>
      <w:pPr>
        <w:pStyle w:val="7"/>
        <w:shd w:val="clear" w:color="auto" w:fill="FFFFFF"/>
        <w:spacing w:before="0" w:beforeAutospacing="0" w:after="0" w:afterAutospacing="0" w:line="400" w:lineRule="exact"/>
        <w:ind w:firstLine="480" w:firstLineChars="200"/>
        <w:rPr>
          <w:rFonts w:cs="Helvetica"/>
        </w:rPr>
      </w:pPr>
      <w:r>
        <w:rPr>
          <w:rFonts w:cs="Helvetica"/>
        </w:rPr>
        <w:t>5．听辨与听写单声部旋律（自然大调式，三种小调式，五种五声调式）。</w:t>
      </w:r>
    </w:p>
    <w:p>
      <w:pPr>
        <w:pStyle w:val="7"/>
        <w:shd w:val="clear" w:color="auto" w:fill="FFFFFF"/>
        <w:spacing w:before="0" w:beforeAutospacing="0" w:after="0" w:afterAutospacing="0" w:line="400" w:lineRule="exact"/>
        <w:ind w:firstLine="482" w:firstLineChars="200"/>
        <w:rPr>
          <w:rFonts w:cs="Helvetica"/>
          <w:b/>
        </w:rPr>
      </w:pPr>
      <w:r>
        <w:rPr>
          <w:rFonts w:hint="eastAsia" w:cs="Helvetica"/>
          <w:b/>
        </w:rPr>
        <w:t>视唱</w:t>
      </w:r>
      <w:r>
        <w:rPr>
          <w:rFonts w:cs="Helvetica"/>
          <w:b/>
        </w:rPr>
        <w:t>面试部分</w:t>
      </w:r>
      <w:r>
        <w:rPr>
          <w:rFonts w:hint="eastAsia" w:cs="Helvetica"/>
          <w:b/>
        </w:rPr>
        <w:t>：</w:t>
      </w:r>
    </w:p>
    <w:p>
      <w:pPr>
        <w:pStyle w:val="7"/>
        <w:shd w:val="clear" w:color="auto" w:fill="FFFFFF"/>
        <w:spacing w:before="0" w:beforeAutospacing="0" w:after="0" w:afterAutospacing="0" w:line="400" w:lineRule="exact"/>
        <w:ind w:firstLine="480" w:firstLineChars="200"/>
        <w:rPr>
          <w:rFonts w:cs="Helvetica"/>
        </w:rPr>
      </w:pPr>
      <w:r>
        <w:rPr>
          <w:rFonts w:cs="Helvetica"/>
        </w:rPr>
        <w:t>看谱即唱一个升、降调号内的单声部视唱曲例两首。要求音准、节奏正确，调性稳定，划拍或击拍协调，读谱流畅，并具有一定的音乐表现力（首调唱名法与固定唱名法均可）</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三、考试形式</w:t>
      </w:r>
    </w:p>
    <w:p>
      <w:pPr>
        <w:spacing w:line="400" w:lineRule="exact"/>
        <w:ind w:firstLine="480" w:firstLineChars="200"/>
        <w:rPr>
          <w:rFonts w:ascii="宋体" w:hAnsi="宋体"/>
          <w:sz w:val="24"/>
          <w:szCs w:val="24"/>
        </w:rPr>
      </w:pPr>
      <w:r>
        <w:rPr>
          <w:rFonts w:hint="eastAsia" w:ascii="宋体" w:hAnsi="宋体"/>
          <w:sz w:val="24"/>
          <w:szCs w:val="24"/>
        </w:rPr>
        <w:t>考试采用笔试与面试结合的方式，满分100分，（其中视唱占60%，练耳占40%）。</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四、主要参考书</w:t>
      </w:r>
    </w:p>
    <w:p>
      <w:pPr>
        <w:spacing w:line="400" w:lineRule="exact"/>
        <w:ind w:firstLine="480" w:firstLineChars="200"/>
        <w:rPr>
          <w:rFonts w:ascii="宋体" w:hAnsi="宋体" w:cs="Tahoma"/>
          <w:sz w:val="24"/>
          <w:szCs w:val="24"/>
          <w:shd w:val="clear" w:color="auto" w:fill="FFFFFF"/>
        </w:rPr>
      </w:pPr>
      <w:r>
        <w:rPr>
          <w:rFonts w:hint="eastAsia" w:ascii="宋体" w:hAnsi="宋体"/>
          <w:sz w:val="24"/>
          <w:szCs w:val="24"/>
        </w:rPr>
        <w:t>《</w:t>
      </w:r>
      <w:r>
        <w:rPr>
          <w:rFonts w:ascii="宋体" w:hAnsi="宋体" w:cs="Tahoma"/>
          <w:sz w:val="24"/>
          <w:szCs w:val="24"/>
          <w:shd w:val="clear" w:color="auto" w:fill="FFFFFF"/>
        </w:rPr>
        <w:t>视唱练耳进阶训练100天</w:t>
      </w:r>
      <w:r>
        <w:rPr>
          <w:rFonts w:hint="eastAsia" w:ascii="宋体" w:hAnsi="宋体"/>
          <w:sz w:val="24"/>
          <w:szCs w:val="24"/>
        </w:rPr>
        <w:t>》</w:t>
      </w:r>
      <w:r>
        <w:rPr>
          <w:rFonts w:ascii="宋体" w:hAnsi="宋体" w:cs="Tahoma"/>
          <w:sz w:val="24"/>
          <w:szCs w:val="24"/>
          <w:shd w:val="clear" w:color="auto" w:fill="FBFBFB"/>
        </w:rPr>
        <w:t>ISBN：</w:t>
      </w:r>
      <w:r>
        <w:rPr>
          <w:rFonts w:ascii="宋体" w:hAnsi="宋体" w:cs="Tahoma"/>
          <w:sz w:val="24"/>
          <w:szCs w:val="24"/>
          <w:shd w:val="clear" w:color="auto" w:fill="FFFFFF"/>
        </w:rPr>
        <w:t>9787565106675</w:t>
      </w:r>
      <w:r>
        <w:rPr>
          <w:rFonts w:hint="eastAsia" w:ascii="宋体" w:hAnsi="宋体" w:cs="Tahoma"/>
          <w:sz w:val="24"/>
          <w:szCs w:val="24"/>
          <w:shd w:val="clear" w:color="auto" w:fill="FFFFFF"/>
        </w:rPr>
        <w:t>，</w:t>
      </w:r>
      <w:r>
        <w:rPr>
          <w:rFonts w:ascii="宋体" w:hAnsi="宋体" w:cs="Tahoma"/>
          <w:sz w:val="24"/>
          <w:szCs w:val="24"/>
          <w:shd w:val="clear" w:color="auto" w:fill="FFFFFF"/>
        </w:rPr>
        <w:t>南京师范大学出版社</w:t>
      </w:r>
      <w:r>
        <w:rPr>
          <w:rFonts w:hint="eastAsia" w:ascii="宋体" w:hAnsi="宋体" w:cs="Tahoma"/>
          <w:sz w:val="24"/>
          <w:szCs w:val="24"/>
          <w:shd w:val="clear" w:color="auto" w:fill="FFFFFF"/>
        </w:rPr>
        <w:t>；</w:t>
      </w:r>
    </w:p>
    <w:p>
      <w:pPr>
        <w:spacing w:line="400" w:lineRule="exact"/>
        <w:ind w:firstLine="480" w:firstLineChars="200"/>
        <w:rPr>
          <w:rFonts w:ascii="宋体" w:hAnsi="宋体" w:cs="Tahoma"/>
          <w:sz w:val="24"/>
          <w:szCs w:val="24"/>
          <w:shd w:val="clear" w:color="auto" w:fill="FFFFFF"/>
        </w:rPr>
      </w:pPr>
      <w:r>
        <w:rPr>
          <w:rFonts w:hint="eastAsia" w:ascii="宋体" w:hAnsi="宋体" w:cs="Tahoma"/>
          <w:sz w:val="24"/>
          <w:szCs w:val="24"/>
          <w:shd w:val="clear" w:color="auto" w:fill="FFFFFF"/>
        </w:rPr>
        <w:t>其他视唱练耳相关教材。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lotter">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B1"/>
    <w:rsid w:val="0000144B"/>
    <w:rsid w:val="000151C8"/>
    <w:rsid w:val="00081976"/>
    <w:rsid w:val="000A70B1"/>
    <w:rsid w:val="00104700"/>
    <w:rsid w:val="0011746F"/>
    <w:rsid w:val="00135BDC"/>
    <w:rsid w:val="00137431"/>
    <w:rsid w:val="00165F71"/>
    <w:rsid w:val="00185497"/>
    <w:rsid w:val="00185CD2"/>
    <w:rsid w:val="001B6086"/>
    <w:rsid w:val="001E462A"/>
    <w:rsid w:val="00223420"/>
    <w:rsid w:val="00265DD8"/>
    <w:rsid w:val="00280D52"/>
    <w:rsid w:val="002C48C4"/>
    <w:rsid w:val="0032336B"/>
    <w:rsid w:val="00325EDD"/>
    <w:rsid w:val="0033463D"/>
    <w:rsid w:val="0034280A"/>
    <w:rsid w:val="00377184"/>
    <w:rsid w:val="003A53FC"/>
    <w:rsid w:val="003D2819"/>
    <w:rsid w:val="003F57A0"/>
    <w:rsid w:val="00402169"/>
    <w:rsid w:val="0042389A"/>
    <w:rsid w:val="004810E3"/>
    <w:rsid w:val="004C2955"/>
    <w:rsid w:val="004C6D4B"/>
    <w:rsid w:val="004C7823"/>
    <w:rsid w:val="004D4C42"/>
    <w:rsid w:val="004E324B"/>
    <w:rsid w:val="00534DD1"/>
    <w:rsid w:val="00544105"/>
    <w:rsid w:val="00564BFB"/>
    <w:rsid w:val="005750BA"/>
    <w:rsid w:val="005E144C"/>
    <w:rsid w:val="005E4C2E"/>
    <w:rsid w:val="006066DD"/>
    <w:rsid w:val="00616A80"/>
    <w:rsid w:val="00635F40"/>
    <w:rsid w:val="00643563"/>
    <w:rsid w:val="006A687D"/>
    <w:rsid w:val="00712A9A"/>
    <w:rsid w:val="007B1B7E"/>
    <w:rsid w:val="007C0606"/>
    <w:rsid w:val="007D7B40"/>
    <w:rsid w:val="007E1B8F"/>
    <w:rsid w:val="00826F92"/>
    <w:rsid w:val="00845A21"/>
    <w:rsid w:val="008466C9"/>
    <w:rsid w:val="00876E56"/>
    <w:rsid w:val="0089338F"/>
    <w:rsid w:val="009027EB"/>
    <w:rsid w:val="00906ABE"/>
    <w:rsid w:val="00913FBB"/>
    <w:rsid w:val="009666C3"/>
    <w:rsid w:val="009A01C1"/>
    <w:rsid w:val="009E3874"/>
    <w:rsid w:val="009E71B9"/>
    <w:rsid w:val="009F1D65"/>
    <w:rsid w:val="00A46381"/>
    <w:rsid w:val="00A90C51"/>
    <w:rsid w:val="00AA17D6"/>
    <w:rsid w:val="00AD281C"/>
    <w:rsid w:val="00B06F7C"/>
    <w:rsid w:val="00B57B2D"/>
    <w:rsid w:val="00BD048F"/>
    <w:rsid w:val="00BE570F"/>
    <w:rsid w:val="00C163C2"/>
    <w:rsid w:val="00C35545"/>
    <w:rsid w:val="00C4767A"/>
    <w:rsid w:val="00C57AAF"/>
    <w:rsid w:val="00D67E83"/>
    <w:rsid w:val="00D874B1"/>
    <w:rsid w:val="00DA1204"/>
    <w:rsid w:val="00DB1420"/>
    <w:rsid w:val="00E109E0"/>
    <w:rsid w:val="00E55FD4"/>
    <w:rsid w:val="00EA0452"/>
    <w:rsid w:val="00EB26FD"/>
    <w:rsid w:val="00EC3AA8"/>
    <w:rsid w:val="00ED5711"/>
    <w:rsid w:val="00F3111C"/>
    <w:rsid w:val="00F76CE8"/>
    <w:rsid w:val="00FB3077"/>
    <w:rsid w:val="00FC788A"/>
    <w:rsid w:val="3688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pPr>
    <w:rPr>
      <w:rFonts w:ascii="Plotter" w:hAnsi="Plotter" w:eastAsia="宋体" w:cs="Times New Roman"/>
      <w:szCs w:val="20"/>
    </w:rPr>
  </w:style>
  <w:style w:type="paragraph" w:styleId="3">
    <w:name w:val="Plain Text"/>
    <w:basedOn w:val="1"/>
    <w:link w:val="14"/>
    <w:semiHidden/>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paragraph" w:styleId="13">
    <w:name w:val="List Paragraph"/>
    <w:basedOn w:val="1"/>
    <w:qFormat/>
    <w:uiPriority w:val="99"/>
    <w:pPr>
      <w:ind w:firstLine="420" w:firstLineChars="200"/>
    </w:pPr>
  </w:style>
  <w:style w:type="character" w:customStyle="1" w:styleId="14">
    <w:name w:val="纯文本 Char"/>
    <w:basedOn w:val="8"/>
    <w:link w:val="3"/>
    <w:semiHidden/>
    <w:uiPriority w:val="99"/>
    <w:rPr>
      <w:rFonts w:ascii="宋体" w:hAnsi="宋体" w:eastAsia="宋体" w:cs="宋体"/>
      <w:kern w:val="0"/>
      <w:sz w:val="24"/>
      <w:szCs w:val="24"/>
    </w:rPr>
  </w:style>
  <w:style w:type="character" w:customStyle="1" w:styleId="15">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478</Words>
  <Characters>2725</Characters>
  <Lines>22</Lines>
  <Paragraphs>6</Paragraphs>
  <TotalTime>4</TotalTime>
  <ScaleCrop>false</ScaleCrop>
  <LinksUpToDate>false</LinksUpToDate>
  <CharactersWithSpaces>3197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2017-06-12T00:14:00Z</dcterms:created>
  <dc:creator>123</dc:creator>
  <cp:lastModifiedBy>远曦</cp:lastModifiedBy>
  <cp:lastPrinted>2018-06-22T05:47:00Z</cp:lastPrinted>
  <dcterms:modified xsi:type="dcterms:W3CDTF">2018-07-02T03:18:13Z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